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5E0" w:rsidP="00A345E0" w:rsidRDefault="00D65860" w14:paraId="3A9F7921" w14:textId="4D0A765A">
      <w:pPr>
        <w:jc w:val="right"/>
      </w:pPr>
      <w:r>
        <w:rPr>
          <w:noProof/>
        </w:rPr>
        <w:object w:dxaOrig="1440" w:dyaOrig="1440" w14:anchorId="20DE56B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378.95pt;margin-top:0;width:113pt;height:98.5pt;z-index:251658240" type="#_x0000_t75">
            <v:imagedata o:title="" r:id="rId10"/>
            <w10:wrap type="topAndBottom"/>
          </v:shape>
          <o:OLEObject Type="Embed" ProgID="Msxml2.SAXXMLReader.6.0" ShapeID="_x0000_s1026" DrawAspect="Content" ObjectID="_1834125692" r:id="rId11"/>
        </w:object>
      </w:r>
    </w:p>
    <w:p w:rsidR="4AA775A0" w:rsidP="41FDEC3C" w:rsidRDefault="00A26FF0" w14:paraId="55D4BFC5" w14:textId="0F9BD9BA">
      <w:pPr>
        <w:widowControl w:val="0"/>
        <w:spacing w:after="0" w:line="240" w:lineRule="auto"/>
        <w:jc w:val="center"/>
      </w:pPr>
      <w:r>
        <w:rPr>
          <w:rFonts w:cs="serif"/>
          <w:b/>
          <w:bCs/>
          <w:color w:val="252525"/>
          <w:sz w:val="36"/>
          <w:szCs w:val="36"/>
        </w:rPr>
        <w:t>Empty Homes Register</w:t>
      </w:r>
    </w:p>
    <w:p w:rsidRPr="000779F7" w:rsidR="00A345E0" w:rsidP="00A345E0" w:rsidRDefault="00A345E0" w14:paraId="21CFB06D" w14:textId="3D46444E">
      <w:pPr>
        <w:widowControl w:val="0"/>
        <w:autoSpaceDE w:val="0"/>
        <w:autoSpaceDN w:val="0"/>
        <w:adjustRightInd w:val="0"/>
        <w:spacing w:after="0" w:line="240" w:lineRule="auto"/>
        <w:jc w:val="center"/>
        <w:rPr>
          <w:rFonts w:cs="serif"/>
          <w:b/>
          <w:bCs/>
          <w:color w:val="252525"/>
          <w:sz w:val="36"/>
          <w:szCs w:val="36"/>
        </w:rPr>
      </w:pPr>
      <w:r w:rsidRPr="000779F7">
        <w:rPr>
          <w:rFonts w:cs="serif"/>
          <w:b/>
          <w:bCs/>
          <w:color w:val="252525"/>
          <w:sz w:val="36"/>
          <w:szCs w:val="36"/>
        </w:rPr>
        <w:t xml:space="preserve">Privacy </w:t>
      </w:r>
      <w:r>
        <w:rPr>
          <w:rFonts w:cs="serif"/>
          <w:b/>
          <w:bCs/>
          <w:color w:val="252525"/>
          <w:sz w:val="36"/>
          <w:szCs w:val="36"/>
        </w:rPr>
        <w:t>N</w:t>
      </w:r>
      <w:r w:rsidRPr="000779F7">
        <w:rPr>
          <w:rFonts w:cs="serif"/>
          <w:b/>
          <w:bCs/>
          <w:color w:val="252525"/>
          <w:sz w:val="36"/>
          <w:szCs w:val="36"/>
        </w:rPr>
        <w:t>otice</w:t>
      </w:r>
    </w:p>
    <w:p w:rsidR="00D90DA0" w:rsidP="00A345E0" w:rsidRDefault="00D90DA0" w14:paraId="6CF380CC" w14:textId="54A0F0BE">
      <w:pPr>
        <w:jc w:val="center"/>
      </w:pPr>
    </w:p>
    <w:p w:rsidRPr="004256BD" w:rsidR="00D90DA0" w:rsidP="00D90DA0" w:rsidRDefault="00D90DA0" w14:paraId="3D4092BF" w14:textId="5997B385">
      <w:pPr>
        <w:rPr>
          <w:b/>
          <w:bCs/>
          <w:sz w:val="28"/>
          <w:szCs w:val="28"/>
        </w:rPr>
      </w:pPr>
      <w:r w:rsidRPr="004256BD">
        <w:rPr>
          <w:b/>
          <w:bCs/>
          <w:sz w:val="28"/>
          <w:szCs w:val="28"/>
        </w:rPr>
        <w:t>Why we collect information about you</w:t>
      </w:r>
    </w:p>
    <w:p w:rsidR="00A7721C" w:rsidP="00D90DA0" w:rsidRDefault="00A26FF0" w14:paraId="2BCEE4F6" w14:textId="57188542">
      <w:r>
        <w:t>To monitor and identify vacant homes within the borough so that the council can:</w:t>
      </w:r>
    </w:p>
    <w:p w:rsidR="00A26FF0" w:rsidP="00D65860" w:rsidRDefault="00A26FF0" w14:paraId="0D8EAFD4" w14:textId="1C46A791">
      <w:pPr>
        <w:pStyle w:val="ListParagraph"/>
        <w:numPr>
          <w:ilvl w:val="0"/>
          <w:numId w:val="2"/>
        </w:numPr>
        <w:spacing w:after="0" w:line="240" w:lineRule="auto"/>
      </w:pPr>
      <w:r>
        <w:t>Maintain databases of long-term empty homes.</w:t>
      </w:r>
    </w:p>
    <w:p w:rsidR="00A26FF0" w:rsidP="00D65860" w:rsidRDefault="00A26FF0" w14:paraId="0A8429A2" w14:textId="72F48E91">
      <w:pPr>
        <w:pStyle w:val="ListParagraph"/>
        <w:numPr>
          <w:ilvl w:val="0"/>
          <w:numId w:val="2"/>
        </w:numPr>
        <w:spacing w:after="0" w:line="240" w:lineRule="auto"/>
      </w:pPr>
      <w:r>
        <w:t>Take the appropriate steps to help bring them back into use to help support the housing needs and reduce homelessness.</w:t>
      </w:r>
    </w:p>
    <w:p w:rsidR="00A26FF0" w:rsidP="00D65860" w:rsidRDefault="00A26FF0" w14:paraId="5EA38086" w14:textId="1BECB001">
      <w:pPr>
        <w:pStyle w:val="ListParagraph"/>
        <w:numPr>
          <w:ilvl w:val="0"/>
          <w:numId w:val="2"/>
        </w:numPr>
        <w:spacing w:after="0" w:line="240" w:lineRule="auto"/>
      </w:pPr>
      <w:r>
        <w:t>Proactively engage with homeowners to offer advice and support to bring the properties back into use.</w:t>
      </w:r>
    </w:p>
    <w:p w:rsidRPr="00A7721C" w:rsidR="00A26FF0" w:rsidP="00D65860" w:rsidRDefault="00A26FF0" w14:paraId="56015EAB" w14:textId="2F4259D2">
      <w:pPr>
        <w:pStyle w:val="ListParagraph"/>
        <w:numPr>
          <w:ilvl w:val="0"/>
          <w:numId w:val="2"/>
        </w:numPr>
        <w:spacing w:after="0" w:line="240" w:lineRule="auto"/>
      </w:pPr>
      <w:r>
        <w:t xml:space="preserve">Reduce the number of long-term empty homes which can have an impact on public safety if they become a target for crime, anti-social behaviour and vandalism. </w:t>
      </w:r>
    </w:p>
    <w:p w:rsidRPr="004256BD" w:rsidR="00D90DA0" w:rsidP="00D90DA0" w:rsidRDefault="00D90DA0" w14:paraId="5FF20170" w14:textId="64B8A3D8">
      <w:pPr>
        <w:rPr>
          <w:b/>
          <w:bCs/>
          <w:sz w:val="28"/>
          <w:szCs w:val="28"/>
        </w:rPr>
      </w:pPr>
      <w:r w:rsidRPr="004256BD">
        <w:rPr>
          <w:b/>
          <w:bCs/>
          <w:sz w:val="28"/>
          <w:szCs w:val="28"/>
        </w:rPr>
        <w:t>What information do we collect about you?</w:t>
      </w:r>
    </w:p>
    <w:p w:rsidR="00A26FF0" w:rsidP="00D90DA0" w:rsidRDefault="00A26FF0" w14:paraId="3580F394" w14:textId="77777777">
      <w:r>
        <w:t xml:space="preserve">We will collect all, or some, of the following information via the councils Council Tax department, Planning or Land Registry: </w:t>
      </w:r>
    </w:p>
    <w:p w:rsidR="00A26FF0" w:rsidP="00A26FF0" w:rsidRDefault="00A26FF0" w14:paraId="2C6803AA" w14:textId="08B06F18">
      <w:pPr>
        <w:pStyle w:val="ListParagraph"/>
        <w:numPr>
          <w:ilvl w:val="0"/>
          <w:numId w:val="3"/>
        </w:numPr>
      </w:pPr>
      <w:r>
        <w:t>Address of properties that have been empty for over two years</w:t>
      </w:r>
    </w:p>
    <w:p w:rsidR="00A26FF0" w:rsidP="00D90DA0" w:rsidRDefault="00A26FF0" w14:paraId="09B9C9FF" w14:textId="1FAC17A7">
      <w:pPr>
        <w:pStyle w:val="ListParagraph"/>
        <w:numPr>
          <w:ilvl w:val="0"/>
          <w:numId w:val="3"/>
        </w:numPr>
      </w:pPr>
      <w:r>
        <w:t>Personal details e.g. name and address of the owner/ liable party and contact numbers</w:t>
      </w:r>
      <w:r w:rsidR="002B48DF">
        <w:t xml:space="preserve">, email address. </w:t>
      </w:r>
    </w:p>
    <w:p w:rsidRPr="004256BD" w:rsidR="00A7721C" w:rsidP="00D90DA0" w:rsidRDefault="00A7721C" w14:paraId="02AB83A4" w14:textId="3786E872">
      <w:pPr>
        <w:rPr>
          <w:b/>
          <w:bCs/>
          <w:sz w:val="28"/>
          <w:szCs w:val="28"/>
        </w:rPr>
      </w:pPr>
      <w:r w:rsidRPr="004256BD">
        <w:rPr>
          <w:b/>
          <w:bCs/>
          <w:sz w:val="28"/>
          <w:szCs w:val="28"/>
        </w:rPr>
        <w:t>Our legal basis for processing</w:t>
      </w:r>
    </w:p>
    <w:p w:rsidR="00D90DA0" w:rsidP="00D90DA0" w:rsidRDefault="002B48DF" w14:paraId="73FA1D68" w14:textId="368EE49B">
      <w:r>
        <w:t>We collect and use your data under the:</w:t>
      </w:r>
    </w:p>
    <w:p w:rsidRPr="002B48DF" w:rsidR="002B48DF" w:rsidP="002B48DF" w:rsidRDefault="002B48DF" w14:paraId="4BFCD906" w14:textId="77777777">
      <w:pPr>
        <w:numPr>
          <w:ilvl w:val="0"/>
          <w:numId w:val="4"/>
        </w:numPr>
      </w:pPr>
      <w:r w:rsidRPr="002B48DF">
        <w:t>Local Government (Miscellaneous Provisions) Act 1982</w:t>
      </w:r>
    </w:p>
    <w:p w:rsidRPr="002B48DF" w:rsidR="002B48DF" w:rsidP="002B48DF" w:rsidRDefault="002B48DF" w14:paraId="3E1EA9ED" w14:textId="77777777">
      <w:pPr>
        <w:numPr>
          <w:ilvl w:val="0"/>
          <w:numId w:val="4"/>
        </w:numPr>
      </w:pPr>
      <w:r w:rsidRPr="002B48DF">
        <w:t>Section 85 of the Local Government Act 2003 amended by the Local Government Finance Act 1992: “Vacant dwellings: use of information obtained for council tax purposes”</w:t>
      </w:r>
    </w:p>
    <w:p w:rsidRPr="002B48DF" w:rsidR="002B48DF" w:rsidP="002B48DF" w:rsidRDefault="002B48DF" w14:paraId="3969AE68" w14:textId="77777777">
      <w:pPr>
        <w:numPr>
          <w:ilvl w:val="0"/>
          <w:numId w:val="4"/>
        </w:numPr>
      </w:pPr>
      <w:r w:rsidRPr="002B48DF">
        <w:t>Housing Act 1985, 2004</w:t>
      </w:r>
    </w:p>
    <w:p w:rsidRPr="002B48DF" w:rsidR="002B48DF" w:rsidP="002B48DF" w:rsidRDefault="002B48DF" w14:paraId="2654A64C" w14:textId="77777777">
      <w:r w:rsidRPr="002B48DF">
        <w:t>The lawful basis under the UK General Data Protection Regulation (UK GDPR) is:</w:t>
      </w:r>
    </w:p>
    <w:p w:rsidRPr="002B48DF" w:rsidR="002B48DF" w:rsidP="002B48DF" w:rsidRDefault="002B48DF" w14:paraId="187C7546" w14:textId="77777777">
      <w:r w:rsidRPr="002B48DF">
        <w:t xml:space="preserve">Article 6(1)(e) of the UK GDPR: processing is necessary for the performance of a task carried out in the public interest or in the exercise of official authority vested in the controller. In this case, the information is necessary to identify empty homes and the owners with the purpose of bringing the homes back into use for </w:t>
      </w:r>
      <w:proofErr w:type="gramStart"/>
      <w:r w:rsidRPr="002B48DF">
        <w:t>local residents</w:t>
      </w:r>
      <w:proofErr w:type="gramEnd"/>
      <w:r w:rsidRPr="002B48DF">
        <w:t>.</w:t>
      </w:r>
    </w:p>
    <w:p w:rsidRPr="002B48DF" w:rsidR="002B48DF" w:rsidP="002B48DF" w:rsidRDefault="002B48DF" w14:paraId="79ABB2BA" w14:textId="005D1ED8">
      <w:r w:rsidR="002B48DF">
        <w:rPr/>
        <w:t xml:space="preserve">Under some circumstances where an empty house is </w:t>
      </w:r>
      <w:r w:rsidR="002B48DF">
        <w:rPr/>
        <w:t>identified</w:t>
      </w:r>
      <w:r w:rsidR="002B48DF">
        <w:rPr/>
        <w:t xml:space="preserve"> a priority to be returned to occupation especially where it is affecting the area</w:t>
      </w:r>
      <w:r w:rsidR="002B48DF">
        <w:rPr/>
        <w:t>,</w:t>
      </w:r>
      <w:r w:rsidR="002B48DF">
        <w:rPr/>
        <w:t xml:space="preserve"> the local authority has a public duty to require an improvement. Your data will be sourced and used as part of this process to </w:t>
      </w:r>
      <w:r w:rsidR="002B48DF">
        <w:rPr/>
        <w:t>seek</w:t>
      </w:r>
      <w:r w:rsidR="002B48DF">
        <w:rPr/>
        <w:t xml:space="preserve"> </w:t>
      </w:r>
      <w:r w:rsidR="002B48DF">
        <w:rPr/>
        <w:t>a</w:t>
      </w:r>
      <w:r w:rsidR="002B48DF">
        <w:rPr/>
        <w:t xml:space="preserve"> </w:t>
      </w:r>
      <w:r w:rsidR="002B48DF">
        <w:rPr/>
        <w:t xml:space="preserve">enforcement requirements </w:t>
      </w:r>
      <w:r w:rsidR="002B48DF">
        <w:rPr/>
        <w:t>to tak</w:t>
      </w:r>
      <w:r w:rsidR="002B48DF">
        <w:rPr/>
        <w:t>e</w:t>
      </w:r>
      <w:r w:rsidR="002B48DF">
        <w:rPr/>
        <w:t xml:space="preserve"> </w:t>
      </w:r>
      <w:r w:rsidR="002B48DF">
        <w:rPr/>
        <w:t>appropriate action</w:t>
      </w:r>
      <w:r w:rsidR="002B48DF">
        <w:rPr/>
        <w:t>.</w:t>
      </w:r>
    </w:p>
    <w:p w:rsidRPr="004256BD" w:rsidR="00D90DA0" w:rsidP="00D90DA0" w:rsidRDefault="00D90DA0" w14:paraId="0C9C19F3" w14:textId="5B87B0A5">
      <w:pPr>
        <w:rPr>
          <w:b/>
          <w:bCs/>
          <w:sz w:val="28"/>
          <w:szCs w:val="28"/>
        </w:rPr>
      </w:pPr>
      <w:r w:rsidRPr="004256BD">
        <w:rPr>
          <w:b/>
          <w:bCs/>
          <w:sz w:val="28"/>
          <w:szCs w:val="28"/>
        </w:rPr>
        <w:t>Who do we share the information with?</w:t>
      </w:r>
    </w:p>
    <w:p w:rsidR="00D90DA0" w:rsidP="00D90DA0" w:rsidRDefault="002B48DF" w14:paraId="7F9098E8" w14:textId="72446E33">
      <w:r>
        <w:t>Depending on the reason we may share your data with different services or agencies for the purpose of which it has been collected for:</w:t>
      </w:r>
    </w:p>
    <w:p w:rsidR="002B48DF" w:rsidP="002B48DF" w:rsidRDefault="002B48DF" w14:paraId="5135C693" w14:textId="2B800830">
      <w:pPr>
        <w:pStyle w:val="ListParagraph"/>
        <w:numPr>
          <w:ilvl w:val="0"/>
          <w:numId w:val="5"/>
        </w:numPr>
        <w:spacing w:after="0"/>
      </w:pPr>
      <w:r>
        <w:t>Community Safety team</w:t>
      </w:r>
    </w:p>
    <w:p w:rsidR="002B48DF" w:rsidP="002B48DF" w:rsidRDefault="002B48DF" w14:paraId="1058BD81" w14:textId="73377E8D">
      <w:pPr>
        <w:pStyle w:val="ListParagraph"/>
        <w:numPr>
          <w:ilvl w:val="0"/>
          <w:numId w:val="5"/>
        </w:numPr>
        <w:spacing w:after="0"/>
      </w:pPr>
      <w:r>
        <w:t>Gloucestershire Police Constabulary</w:t>
      </w:r>
    </w:p>
    <w:p w:rsidR="002B48DF" w:rsidP="002B48DF" w:rsidRDefault="002B48DF" w14:paraId="175F7ED4" w14:textId="14A8CD14">
      <w:pPr>
        <w:pStyle w:val="ListParagraph"/>
        <w:numPr>
          <w:ilvl w:val="0"/>
          <w:numId w:val="5"/>
        </w:numPr>
        <w:spacing w:after="0"/>
      </w:pPr>
      <w:r>
        <w:t>Development Management Team- Conservation/ Listed building Officer</w:t>
      </w:r>
    </w:p>
    <w:p w:rsidR="002B48DF" w:rsidP="002B48DF" w:rsidRDefault="002B48DF" w14:paraId="0FDD21AE" w14:textId="2CFB117D">
      <w:pPr>
        <w:pStyle w:val="ListParagraph"/>
        <w:numPr>
          <w:ilvl w:val="0"/>
          <w:numId w:val="5"/>
        </w:numPr>
        <w:spacing w:after="0"/>
      </w:pPr>
      <w:r>
        <w:t>Gloucestershire Fire and Rescue Service</w:t>
      </w:r>
    </w:p>
    <w:p w:rsidR="002B48DF" w:rsidP="002B48DF" w:rsidRDefault="002B48DF" w14:paraId="7C9DD97E" w14:textId="6033F032">
      <w:pPr>
        <w:pStyle w:val="ListParagraph"/>
        <w:numPr>
          <w:ilvl w:val="0"/>
          <w:numId w:val="5"/>
        </w:numPr>
        <w:spacing w:after="0"/>
      </w:pPr>
      <w:r>
        <w:t>Building Control</w:t>
      </w:r>
    </w:p>
    <w:p w:rsidRPr="00A7721C" w:rsidR="00D65860" w:rsidP="002B48DF" w:rsidRDefault="00D65860" w14:paraId="7CFD77A5" w14:textId="6B478728">
      <w:pPr>
        <w:pStyle w:val="ListParagraph"/>
        <w:numPr>
          <w:ilvl w:val="0"/>
          <w:numId w:val="5"/>
        </w:numPr>
        <w:spacing w:after="0"/>
        <w:rPr/>
      </w:pPr>
      <w:r w:rsidR="00D65860">
        <w:rPr/>
        <w:t xml:space="preserve">One Legal if legal advice is </w:t>
      </w:r>
      <w:r w:rsidR="00D65860">
        <w:rPr/>
        <w:t>required</w:t>
      </w:r>
      <w:r w:rsidR="00D65860">
        <w:rPr/>
        <w:t>.</w:t>
      </w:r>
    </w:p>
    <w:p w:rsidR="790CA272" w:rsidP="790CA272" w:rsidRDefault="790CA272" w14:paraId="244CF5F0" w14:textId="72A65A05">
      <w:pPr>
        <w:pStyle w:val="ListParagraph"/>
        <w:spacing w:after="0"/>
        <w:ind w:left="720"/>
      </w:pPr>
    </w:p>
    <w:p w:rsidRPr="002B48DF" w:rsidR="00A7721C" w:rsidP="00D90DA0" w:rsidRDefault="002B48DF" w14:paraId="4822383F" w14:textId="1F195D69">
      <w:r w:rsidRPr="002B48DF">
        <w:t>We will only share your information where a lawful basis applies.</w:t>
      </w:r>
    </w:p>
    <w:p w:rsidRPr="004256BD" w:rsidR="00D90DA0" w:rsidP="00D90DA0" w:rsidRDefault="00D90DA0" w14:paraId="635F5212" w14:textId="5A930C72">
      <w:pPr>
        <w:rPr>
          <w:b/>
          <w:bCs/>
          <w:sz w:val="28"/>
          <w:szCs w:val="28"/>
        </w:rPr>
      </w:pPr>
      <w:r w:rsidRPr="41FDEC3C">
        <w:rPr>
          <w:b/>
          <w:bCs/>
          <w:sz w:val="28"/>
          <w:szCs w:val="28"/>
        </w:rPr>
        <w:t xml:space="preserve">Is any information transferred to or stored on servers based outside the </w:t>
      </w:r>
      <w:r w:rsidRPr="41FDEC3C" w:rsidR="46A3F087">
        <w:rPr>
          <w:b/>
          <w:bCs/>
          <w:sz w:val="28"/>
          <w:szCs w:val="28"/>
        </w:rPr>
        <w:t>UK</w:t>
      </w:r>
      <w:r w:rsidRPr="41FDEC3C" w:rsidR="00A7721C">
        <w:rPr>
          <w:b/>
          <w:bCs/>
          <w:sz w:val="28"/>
          <w:szCs w:val="28"/>
        </w:rPr>
        <w:t>?</w:t>
      </w:r>
    </w:p>
    <w:p w:rsidRPr="00A7721C" w:rsidR="00A7721C" w:rsidP="00D90DA0" w:rsidRDefault="002B48DF" w14:paraId="086603C1" w14:textId="244993F0">
      <w:pPr>
        <w:rPr>
          <w:b/>
          <w:bCs/>
        </w:rPr>
      </w:pPr>
      <w:r>
        <w:t xml:space="preserve">No, information is stored in the UK and EU only. </w:t>
      </w:r>
    </w:p>
    <w:p w:rsidRPr="004256BD" w:rsidR="00A7721C" w:rsidP="00D90DA0" w:rsidRDefault="00A7721C" w14:paraId="5401A69F" w14:textId="45475865">
      <w:pPr>
        <w:rPr>
          <w:b/>
          <w:bCs/>
          <w:sz w:val="28"/>
          <w:szCs w:val="28"/>
        </w:rPr>
      </w:pPr>
      <w:r w:rsidRPr="004256BD">
        <w:rPr>
          <w:b/>
          <w:bCs/>
          <w:sz w:val="28"/>
          <w:szCs w:val="28"/>
        </w:rPr>
        <w:t>How long do we keep your information?</w:t>
      </w:r>
    </w:p>
    <w:p w:rsidR="00A7721C" w:rsidP="00D90DA0" w:rsidRDefault="00D65860" w14:paraId="5D16FC8C" w14:textId="2B74516D">
      <w:r>
        <w:t>All details captured within the Empty Homes Register including names, email addresses, contact numbers, postal addresses other than the empty home property are kept in a secure database in line with the council’s retention schedule.</w:t>
      </w:r>
    </w:p>
    <w:p w:rsidRPr="004256BD" w:rsidR="00A7721C" w:rsidP="00D90DA0" w:rsidRDefault="00A7721C" w14:paraId="104935F6" w14:textId="79022AC8">
      <w:pPr>
        <w:rPr>
          <w:b/>
          <w:bCs/>
          <w:sz w:val="28"/>
          <w:szCs w:val="28"/>
        </w:rPr>
      </w:pPr>
      <w:r w:rsidRPr="004256BD">
        <w:rPr>
          <w:b/>
          <w:bCs/>
          <w:sz w:val="28"/>
          <w:szCs w:val="28"/>
        </w:rPr>
        <w:t>Who do we collect information from?</w:t>
      </w:r>
    </w:p>
    <w:p w:rsidRPr="00A7721C" w:rsidR="00A7721C" w:rsidP="00D90DA0" w:rsidRDefault="00D65860" w14:paraId="63304379" w14:textId="7926653B">
      <w:r>
        <w:t xml:space="preserve">Information held on the Empty Homes Register is collected from the councils Council Tax records and additional information collected from the owner/ liable party upon contact with them. </w:t>
      </w:r>
    </w:p>
    <w:p w:rsidRPr="004256BD" w:rsidR="00A7721C" w:rsidP="00D90DA0" w:rsidRDefault="00A7721C" w14:paraId="11F280C7" w14:textId="60A94F97">
      <w:pPr>
        <w:rPr>
          <w:b/>
          <w:bCs/>
          <w:sz w:val="28"/>
          <w:szCs w:val="28"/>
        </w:rPr>
      </w:pPr>
      <w:r w:rsidRPr="004256BD">
        <w:rPr>
          <w:b/>
          <w:bCs/>
          <w:sz w:val="28"/>
          <w:szCs w:val="28"/>
        </w:rPr>
        <w:t>What are the consequences if we do not collect the data?</w:t>
      </w:r>
    </w:p>
    <w:p w:rsidRPr="00A7721C" w:rsidR="00A7721C" w:rsidP="00D90DA0" w:rsidRDefault="00D65860" w14:paraId="5A5F4C7D" w14:textId="07C9EC03">
      <w:r>
        <w:t xml:space="preserve">If the data is not collected, then the council can not monitor or engage with the owners/ liable party to encourage/ support them to bring the properties back into use. Where necessary this could also include contacting them to discuss unwanted crime taking place on the site e.g. anti-social behaviour, vandalism. </w:t>
      </w:r>
    </w:p>
    <w:p w:rsidRPr="004256BD" w:rsidR="00A7721C" w:rsidP="00D90DA0" w:rsidRDefault="00A7721C" w14:paraId="2C25D8B2" w14:textId="78265484">
      <w:pPr>
        <w:rPr>
          <w:b/>
          <w:bCs/>
          <w:sz w:val="28"/>
          <w:szCs w:val="28"/>
        </w:rPr>
      </w:pPr>
      <w:r w:rsidRPr="004256BD">
        <w:rPr>
          <w:b/>
          <w:bCs/>
          <w:sz w:val="28"/>
          <w:szCs w:val="28"/>
        </w:rPr>
        <w:t>Are any decisions about you made by automatic means?</w:t>
      </w:r>
    </w:p>
    <w:p w:rsidRPr="00A7721C" w:rsidR="00A7721C" w:rsidP="00A7721C" w:rsidRDefault="00D65860" w14:paraId="71854B1B" w14:textId="3AE029D8">
      <w:r w:rsidR="00D65860">
        <w:rPr/>
        <w:t>No.</w:t>
      </w:r>
    </w:p>
    <w:p w:rsidRPr="004256BD" w:rsidR="00A7721C" w:rsidP="00A7721C" w:rsidRDefault="00A7721C" w14:paraId="42DA4603" w14:textId="18EE5BD8">
      <w:pPr>
        <w:rPr>
          <w:b/>
          <w:bCs/>
          <w:sz w:val="28"/>
          <w:szCs w:val="28"/>
        </w:rPr>
      </w:pPr>
      <w:r w:rsidRPr="004256BD">
        <w:rPr>
          <w:b/>
          <w:bCs/>
          <w:sz w:val="28"/>
          <w:szCs w:val="28"/>
        </w:rPr>
        <w:t xml:space="preserve">Your rights as a data subject </w:t>
      </w:r>
    </w:p>
    <w:p w:rsidRPr="00A7721C" w:rsidR="00A7721C" w:rsidP="00A7721C" w:rsidRDefault="00A7721C" w14:paraId="53556A53" w14:textId="5C50C9A6">
      <w:pPr>
        <w:widowControl w:val="0"/>
        <w:autoSpaceDE w:val="0"/>
        <w:autoSpaceDN w:val="0"/>
        <w:adjustRightInd w:val="0"/>
        <w:spacing w:after="0" w:line="240" w:lineRule="auto"/>
        <w:jc w:val="both"/>
        <w:rPr>
          <w:rFonts w:cs="serif"/>
          <w:color w:val="000000"/>
        </w:rPr>
      </w:pPr>
      <w:r w:rsidRPr="790CA272" w:rsidR="00A7721C">
        <w:rPr>
          <w:rFonts w:cs="serif"/>
          <w:color w:val="000000" w:themeColor="text1" w:themeTint="FF" w:themeShade="FF"/>
        </w:rPr>
        <w:t xml:space="preserve">By law, you have </w:t>
      </w:r>
      <w:r w:rsidRPr="790CA272" w:rsidR="00A7721C">
        <w:rPr>
          <w:rFonts w:cs="serif"/>
          <w:color w:val="000000" w:themeColor="text1" w:themeTint="FF" w:themeShade="FF"/>
        </w:rPr>
        <w:t>a number of</w:t>
      </w:r>
      <w:r w:rsidRPr="790CA272" w:rsidR="00A7721C">
        <w:rPr>
          <w:rFonts w:cs="serif"/>
          <w:color w:val="000000" w:themeColor="text1" w:themeTint="FF" w:themeShade="FF"/>
        </w:rPr>
        <w:t xml:space="preserve"> rights as a data subject</w:t>
      </w:r>
      <w:r w:rsidRPr="790CA272" w:rsidR="56506500">
        <w:rPr>
          <w:rFonts w:cs="serif"/>
          <w:color w:val="000000" w:themeColor="text1" w:themeTint="FF" w:themeShade="FF"/>
        </w:rPr>
        <w:t>.</w:t>
      </w:r>
    </w:p>
    <w:p w:rsidRPr="00A7721C" w:rsidR="00A7721C" w:rsidP="00A7721C" w:rsidRDefault="00A7721C" w14:paraId="66B23765" w14:textId="77777777">
      <w:pPr>
        <w:widowControl w:val="0"/>
        <w:autoSpaceDE w:val="0"/>
        <w:autoSpaceDN w:val="0"/>
        <w:adjustRightInd w:val="0"/>
        <w:spacing w:after="0" w:line="240" w:lineRule="auto"/>
        <w:jc w:val="both"/>
        <w:rPr>
          <w:rFonts w:cs="serif"/>
          <w:color w:val="000000"/>
        </w:rPr>
      </w:pPr>
    </w:p>
    <w:p w:rsidRPr="00A7721C" w:rsidR="00A7721C" w:rsidP="00A7721C" w:rsidRDefault="00A7721C" w14:paraId="5E040192" w14:textId="77777777">
      <w:pPr>
        <w:widowControl w:val="0"/>
        <w:autoSpaceDE w:val="0"/>
        <w:autoSpaceDN w:val="0"/>
        <w:adjustRightInd w:val="0"/>
        <w:spacing w:after="0" w:line="240" w:lineRule="auto"/>
        <w:jc w:val="both"/>
        <w:rPr>
          <w:rFonts w:cs="serif"/>
          <w:color w:val="000000"/>
        </w:rPr>
      </w:pPr>
      <w:r w:rsidRPr="00A7721C">
        <w:rPr>
          <w:rFonts w:cs="serif"/>
          <w:color w:val="000000"/>
        </w:rPr>
        <w:lastRenderedPageBreak/>
        <w:t>These rights are:</w:t>
      </w:r>
    </w:p>
    <w:p w:rsidRPr="00A7721C" w:rsidR="00A7721C" w:rsidP="00A7721C" w:rsidRDefault="00A7721C" w14:paraId="5ABD1CBF" w14:textId="77777777">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w:t>
      </w:r>
      <w:r w:rsidRPr="00237634">
        <w:rPr>
          <w:rFonts w:cs="serif"/>
          <w:b/>
          <w:bCs/>
          <w:color w:val="000000"/>
        </w:rPr>
        <w:t>access to your personal information</w:t>
      </w:r>
      <w:r w:rsidRPr="00A7721C">
        <w:rPr>
          <w:rFonts w:cs="serif"/>
          <w:color w:val="000000"/>
        </w:rPr>
        <w:t xml:space="preserve"> (commonly known as a “data subject access request”). This enables you to receive a copy of the personal information we hold about you and to check that we are lawfully processing it.</w:t>
      </w:r>
    </w:p>
    <w:p w:rsidRPr="00A7721C" w:rsidR="00A7721C" w:rsidP="00A7721C" w:rsidRDefault="00A7721C" w14:paraId="2404BC02" w14:textId="77777777">
      <w:pPr>
        <w:widowControl w:val="0"/>
        <w:autoSpaceDE w:val="0"/>
        <w:autoSpaceDN w:val="0"/>
        <w:adjustRightInd w:val="0"/>
        <w:spacing w:after="0" w:line="240" w:lineRule="auto"/>
        <w:ind w:left="720"/>
        <w:jc w:val="both"/>
        <w:rPr>
          <w:rFonts w:cs="serif"/>
          <w:color w:val="000000"/>
        </w:rPr>
      </w:pPr>
    </w:p>
    <w:p w:rsidR="00A7721C" w:rsidP="00A7721C" w:rsidRDefault="00A7721C" w14:paraId="64AD4C6D" w14:textId="085B47A6">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w:t>
      </w:r>
      <w:r w:rsidRPr="00237634">
        <w:rPr>
          <w:rFonts w:cs="serif"/>
          <w:b/>
          <w:bCs/>
          <w:color w:val="000000"/>
        </w:rPr>
        <w:t>correction of the personal information</w:t>
      </w:r>
      <w:r w:rsidRPr="00A7721C">
        <w:rPr>
          <w:rFonts w:cs="serif"/>
          <w:color w:val="000000"/>
        </w:rPr>
        <w:t xml:space="preserve"> that we hold about you. This enables you to have any incomplete or inaccurate information we hold about you corrected.</w:t>
      </w:r>
    </w:p>
    <w:p w:rsidRPr="00A7721C" w:rsidR="00237634" w:rsidP="00237634" w:rsidRDefault="00237634" w14:paraId="30D871F7" w14:textId="77777777">
      <w:pPr>
        <w:widowControl w:val="0"/>
        <w:autoSpaceDE w:val="0"/>
        <w:autoSpaceDN w:val="0"/>
        <w:adjustRightInd w:val="0"/>
        <w:spacing w:after="0" w:line="240" w:lineRule="auto"/>
        <w:jc w:val="both"/>
        <w:rPr>
          <w:rFonts w:cs="serif"/>
          <w:color w:val="000000"/>
        </w:rPr>
      </w:pPr>
    </w:p>
    <w:p w:rsidR="00A7721C" w:rsidP="00A7721C" w:rsidRDefault="00A7721C" w14:paraId="79D94939" w14:textId="5C72DDB0">
      <w:pPr>
        <w:widowControl w:val="0"/>
        <w:numPr>
          <w:ilvl w:val="0"/>
          <w:numId w:val="1"/>
        </w:numPr>
        <w:autoSpaceDE w:val="0"/>
        <w:autoSpaceDN w:val="0"/>
        <w:adjustRightInd w:val="0"/>
        <w:spacing w:after="0" w:line="240" w:lineRule="auto"/>
        <w:jc w:val="both"/>
        <w:rPr>
          <w:rFonts w:cs="serif"/>
          <w:color w:val="000000"/>
        </w:rPr>
      </w:pPr>
      <w:r w:rsidRPr="00237634">
        <w:rPr>
          <w:rFonts w:cs="serif"/>
          <w:color w:val="000000"/>
        </w:rPr>
        <w:t xml:space="preserve">Request </w:t>
      </w:r>
      <w:r w:rsidRPr="00237634">
        <w:rPr>
          <w:rFonts w:cs="serif"/>
          <w:b/>
          <w:bCs/>
          <w:color w:val="000000"/>
        </w:rPr>
        <w:t>erasure of your personal information</w:t>
      </w:r>
      <w:r w:rsidRPr="00237634">
        <w:rPr>
          <w:rFonts w:cs="serif"/>
          <w:color w:val="000000"/>
        </w:rPr>
        <w:t>.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r w:rsidRPr="00237634" w:rsidR="00237634">
        <w:rPr>
          <w:rFonts w:cs="serif"/>
          <w:color w:val="000000"/>
        </w:rPr>
        <w:t>.</w:t>
      </w:r>
    </w:p>
    <w:p w:rsidRPr="00237634" w:rsidR="00237634" w:rsidP="00237634" w:rsidRDefault="00237634" w14:paraId="3DAF84A6" w14:textId="77777777">
      <w:pPr>
        <w:widowControl w:val="0"/>
        <w:autoSpaceDE w:val="0"/>
        <w:autoSpaceDN w:val="0"/>
        <w:adjustRightInd w:val="0"/>
        <w:spacing w:after="0" w:line="240" w:lineRule="auto"/>
        <w:jc w:val="both"/>
        <w:rPr>
          <w:rFonts w:cs="serif"/>
          <w:color w:val="000000"/>
        </w:rPr>
      </w:pPr>
    </w:p>
    <w:p w:rsidR="00A7721C" w:rsidP="00A7721C" w:rsidRDefault="00A7721C" w14:paraId="2E4F59D0" w14:textId="4A2CF2BF">
      <w:pPr>
        <w:widowControl w:val="0"/>
        <w:numPr>
          <w:ilvl w:val="0"/>
          <w:numId w:val="1"/>
        </w:numPr>
        <w:autoSpaceDE w:val="0"/>
        <w:autoSpaceDN w:val="0"/>
        <w:adjustRightInd w:val="0"/>
        <w:spacing w:after="0" w:line="240" w:lineRule="auto"/>
        <w:jc w:val="both"/>
        <w:rPr>
          <w:rFonts w:cs="serif"/>
          <w:color w:val="000000"/>
        </w:rPr>
      </w:pPr>
      <w:r w:rsidRPr="00237634">
        <w:rPr>
          <w:rFonts w:cs="serif"/>
          <w:b/>
          <w:bCs/>
          <w:color w:val="000000"/>
        </w:rPr>
        <w:t>Object to processing</w:t>
      </w:r>
      <w:r w:rsidRPr="00237634">
        <w:rPr>
          <w:rFonts w:cs="serif"/>
          <w:color w:val="000000"/>
        </w:rPr>
        <w:t xml:space="preserve"> of your personal information where we are relying on a legitimate interest (or those of a third party) and there is something about your </w:t>
      </w:r>
      <w:proofErr w:type="gramStart"/>
      <w:r w:rsidRPr="00237634">
        <w:rPr>
          <w:rFonts w:cs="serif"/>
          <w:color w:val="000000"/>
        </w:rPr>
        <w:t>particular situation</w:t>
      </w:r>
      <w:proofErr w:type="gramEnd"/>
      <w:r w:rsidRPr="00237634">
        <w:rPr>
          <w:rFonts w:cs="serif"/>
          <w:color w:val="000000"/>
        </w:rPr>
        <w:t xml:space="preserve"> which makes you want to object to processing on this ground.</w:t>
      </w:r>
    </w:p>
    <w:p w:rsidRPr="00237634" w:rsidR="00237634" w:rsidP="00237634" w:rsidRDefault="00237634" w14:paraId="396956CA" w14:textId="77777777">
      <w:pPr>
        <w:widowControl w:val="0"/>
        <w:autoSpaceDE w:val="0"/>
        <w:autoSpaceDN w:val="0"/>
        <w:adjustRightInd w:val="0"/>
        <w:spacing w:after="0" w:line="240" w:lineRule="auto"/>
        <w:jc w:val="both"/>
        <w:rPr>
          <w:rFonts w:cs="serif"/>
          <w:color w:val="000000"/>
        </w:rPr>
      </w:pPr>
    </w:p>
    <w:p w:rsidR="00A7721C" w:rsidP="00A7721C" w:rsidRDefault="00A7721C" w14:paraId="576D3A88" w14:textId="61A048C9">
      <w:pPr>
        <w:widowControl w:val="0"/>
        <w:numPr>
          <w:ilvl w:val="0"/>
          <w:numId w:val="1"/>
        </w:numPr>
        <w:autoSpaceDE w:val="0"/>
        <w:autoSpaceDN w:val="0"/>
        <w:adjustRightInd w:val="0"/>
        <w:spacing w:after="0" w:line="240" w:lineRule="auto"/>
        <w:jc w:val="both"/>
        <w:rPr>
          <w:rFonts w:cs="serif"/>
          <w:color w:val="000000"/>
        </w:rPr>
      </w:pPr>
      <w:r w:rsidRPr="00237634">
        <w:rPr>
          <w:rFonts w:cs="serif"/>
          <w:color w:val="000000"/>
        </w:rPr>
        <w:t xml:space="preserve">Request the </w:t>
      </w:r>
      <w:r w:rsidRPr="00237634">
        <w:rPr>
          <w:rFonts w:cs="serif"/>
          <w:b/>
          <w:bCs/>
          <w:color w:val="000000"/>
        </w:rPr>
        <w:t>restriction of processing</w:t>
      </w:r>
      <w:r w:rsidRPr="00237634">
        <w:rPr>
          <w:rFonts w:cs="serif"/>
          <w:color w:val="000000"/>
        </w:rPr>
        <w:t xml:space="preserve"> of your personal information. This enables you to ask us to suspend the processing of personal information about you, for example if you want us to establish its accuracy or the reason for processing it.</w:t>
      </w:r>
    </w:p>
    <w:p w:rsidRPr="00237634" w:rsidR="00237634" w:rsidP="00237634" w:rsidRDefault="00237634" w14:paraId="5D153BE8" w14:textId="77777777">
      <w:pPr>
        <w:widowControl w:val="0"/>
        <w:autoSpaceDE w:val="0"/>
        <w:autoSpaceDN w:val="0"/>
        <w:adjustRightInd w:val="0"/>
        <w:spacing w:after="0" w:line="240" w:lineRule="auto"/>
        <w:jc w:val="both"/>
        <w:rPr>
          <w:rFonts w:cs="serif"/>
          <w:color w:val="000000"/>
        </w:rPr>
      </w:pPr>
    </w:p>
    <w:p w:rsidRPr="00A7721C" w:rsidR="00A7721C" w:rsidP="00A7721C" w:rsidRDefault="00A7721C" w14:paraId="146B6A18" w14:textId="77777777">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the </w:t>
      </w:r>
      <w:r w:rsidRPr="00237634">
        <w:rPr>
          <w:rFonts w:cs="serif"/>
          <w:b/>
          <w:bCs/>
          <w:color w:val="000000"/>
        </w:rPr>
        <w:t>transfer of your personal information</w:t>
      </w:r>
      <w:r w:rsidRPr="00A7721C">
        <w:rPr>
          <w:rFonts w:cs="serif"/>
          <w:color w:val="000000"/>
        </w:rPr>
        <w:t xml:space="preserve"> to another party.</w:t>
      </w:r>
    </w:p>
    <w:p w:rsidR="00237634" w:rsidP="00237634" w:rsidRDefault="00237634" w14:paraId="3533D919" w14:textId="77777777">
      <w:pPr>
        <w:widowControl w:val="0"/>
        <w:autoSpaceDE w:val="0"/>
        <w:autoSpaceDN w:val="0"/>
        <w:adjustRightInd w:val="0"/>
        <w:spacing w:after="0" w:line="240" w:lineRule="auto"/>
        <w:jc w:val="both"/>
        <w:rPr>
          <w:rFonts w:cs="serif"/>
          <w:color w:val="000000"/>
        </w:rPr>
      </w:pPr>
    </w:p>
    <w:p w:rsidRPr="00A7721C" w:rsidR="00237634" w:rsidP="00237634" w:rsidRDefault="00237634" w14:paraId="3FB470E1" w14:textId="561D1823">
      <w:pPr>
        <w:widowControl w:val="0"/>
        <w:autoSpaceDE w:val="0"/>
        <w:autoSpaceDN w:val="0"/>
        <w:adjustRightInd w:val="0"/>
        <w:spacing w:after="0" w:line="240" w:lineRule="auto"/>
        <w:jc w:val="both"/>
        <w:rPr>
          <w:rFonts w:cs="serif"/>
          <w:color w:val="000000"/>
        </w:rPr>
      </w:pPr>
      <w:r w:rsidRPr="00A7721C">
        <w:rPr>
          <w:rFonts w:cs="serif"/>
          <w:color w:val="000000"/>
        </w:rPr>
        <w:t>All information is processed in accordance with Tewkesbury Borough Council’s data protection policy.</w:t>
      </w:r>
    </w:p>
    <w:p w:rsidRPr="00A7721C" w:rsidR="00237634" w:rsidP="00A7721C" w:rsidRDefault="00237634" w14:paraId="644F93C0" w14:textId="77777777">
      <w:pPr>
        <w:widowControl w:val="0"/>
        <w:autoSpaceDE w:val="0"/>
        <w:autoSpaceDN w:val="0"/>
        <w:adjustRightInd w:val="0"/>
        <w:spacing w:after="0" w:line="240" w:lineRule="auto"/>
        <w:jc w:val="both"/>
        <w:rPr>
          <w:rFonts w:cs="serif"/>
          <w:color w:val="000000"/>
        </w:rPr>
      </w:pPr>
    </w:p>
    <w:p w:rsidR="00A7721C" w:rsidP="00A7721C" w:rsidRDefault="00A7721C" w14:paraId="2550940C" w14:textId="41637BA5">
      <w:pPr>
        <w:widowControl w:val="0"/>
        <w:autoSpaceDE w:val="0"/>
        <w:autoSpaceDN w:val="0"/>
        <w:adjustRightInd w:val="0"/>
        <w:spacing w:after="0" w:line="240" w:lineRule="auto"/>
        <w:jc w:val="both"/>
        <w:rPr>
          <w:rFonts w:cs="serif"/>
          <w:color w:val="000000"/>
        </w:rPr>
      </w:pPr>
      <w:r w:rsidRPr="00A7721C">
        <w:rPr>
          <w:rFonts w:cs="serif"/>
          <w:color w:val="000000"/>
        </w:rPr>
        <w:t>If you w</w:t>
      </w:r>
      <w:r w:rsidR="00237634">
        <w:rPr>
          <w:rFonts w:cs="serif"/>
          <w:color w:val="000000"/>
        </w:rPr>
        <w:t>ish</w:t>
      </w:r>
      <w:r w:rsidRPr="00A7721C">
        <w:rPr>
          <w:rFonts w:cs="serif"/>
          <w:color w:val="000000"/>
        </w:rPr>
        <w:t xml:space="preserve"> to review, verify, correct or request erasure of your personal information, object to the processing of your personal data, or request that we transfer a copy of your personal information to another party, please contact the </w:t>
      </w:r>
      <w:r w:rsidR="00237634">
        <w:rPr>
          <w:rFonts w:cs="serif"/>
          <w:color w:val="000000"/>
        </w:rPr>
        <w:t xml:space="preserve">council’s </w:t>
      </w:r>
      <w:r w:rsidR="001258B1">
        <w:rPr>
          <w:rFonts w:cs="serif"/>
          <w:color w:val="000000"/>
        </w:rPr>
        <w:t xml:space="preserve">Data Protection Officer </w:t>
      </w:r>
      <w:r w:rsidRPr="00A7721C">
        <w:rPr>
          <w:rFonts w:cs="serif"/>
          <w:color w:val="000000"/>
        </w:rPr>
        <w:t>in writing</w:t>
      </w:r>
      <w:r w:rsidR="001258B1">
        <w:rPr>
          <w:rFonts w:cs="serif"/>
          <w:color w:val="000000"/>
        </w:rPr>
        <w:t xml:space="preserve"> at </w:t>
      </w:r>
      <w:hyperlink w:history="1" r:id="rId12">
        <w:r w:rsidRPr="000F5338" w:rsidR="001258B1">
          <w:rPr>
            <w:rStyle w:val="Hyperlink"/>
            <w:rFonts w:cs="serif"/>
          </w:rPr>
          <w:t>dpo@tewkesbury.gov.uk</w:t>
        </w:r>
      </w:hyperlink>
      <w:r w:rsidR="001258B1">
        <w:rPr>
          <w:rFonts w:cs="serif"/>
          <w:color w:val="000000"/>
        </w:rPr>
        <w:t>, or via post to:</w:t>
      </w:r>
    </w:p>
    <w:p w:rsidR="001258B1" w:rsidP="00A7721C" w:rsidRDefault="001258B1" w14:paraId="208B40AF" w14:textId="193D47F4">
      <w:pPr>
        <w:widowControl w:val="0"/>
        <w:autoSpaceDE w:val="0"/>
        <w:autoSpaceDN w:val="0"/>
        <w:adjustRightInd w:val="0"/>
        <w:spacing w:after="0" w:line="240" w:lineRule="auto"/>
        <w:jc w:val="both"/>
        <w:rPr>
          <w:rFonts w:cs="serif"/>
          <w:color w:val="000000"/>
        </w:rPr>
      </w:pPr>
    </w:p>
    <w:p w:rsidR="001258B1" w:rsidP="00A7721C" w:rsidRDefault="001258B1" w14:paraId="5EFE0EF7" w14:textId="4B933BD6">
      <w:pPr>
        <w:widowControl w:val="0"/>
        <w:autoSpaceDE w:val="0"/>
        <w:autoSpaceDN w:val="0"/>
        <w:adjustRightInd w:val="0"/>
        <w:spacing w:after="0" w:line="240" w:lineRule="auto"/>
        <w:jc w:val="both"/>
        <w:rPr>
          <w:rFonts w:cs="serif"/>
          <w:color w:val="000000"/>
        </w:rPr>
      </w:pPr>
      <w:r>
        <w:rPr>
          <w:rFonts w:cs="serif"/>
          <w:color w:val="000000"/>
        </w:rPr>
        <w:t>Tewkesbury Borough Council</w:t>
      </w:r>
    </w:p>
    <w:p w:rsidR="001258B1" w:rsidP="00A7721C" w:rsidRDefault="001258B1" w14:paraId="6A6B50B0" w14:textId="0CB3D8EF">
      <w:pPr>
        <w:widowControl w:val="0"/>
        <w:autoSpaceDE w:val="0"/>
        <w:autoSpaceDN w:val="0"/>
        <w:adjustRightInd w:val="0"/>
        <w:spacing w:after="0" w:line="240" w:lineRule="auto"/>
        <w:jc w:val="both"/>
        <w:rPr>
          <w:rFonts w:cs="serif"/>
          <w:color w:val="000000"/>
        </w:rPr>
      </w:pPr>
      <w:r>
        <w:rPr>
          <w:rFonts w:cs="serif"/>
          <w:color w:val="000000"/>
        </w:rPr>
        <w:t>Public Services Centre</w:t>
      </w:r>
    </w:p>
    <w:p w:rsidR="001258B1" w:rsidP="00A7721C" w:rsidRDefault="001258B1" w14:paraId="6A960870" w14:textId="17072B1A">
      <w:pPr>
        <w:widowControl w:val="0"/>
        <w:autoSpaceDE w:val="0"/>
        <w:autoSpaceDN w:val="0"/>
        <w:adjustRightInd w:val="0"/>
        <w:spacing w:after="0" w:line="240" w:lineRule="auto"/>
        <w:jc w:val="both"/>
        <w:rPr>
          <w:rFonts w:cs="serif"/>
          <w:color w:val="000000"/>
        </w:rPr>
      </w:pPr>
      <w:r>
        <w:rPr>
          <w:rFonts w:cs="serif"/>
          <w:color w:val="000000"/>
        </w:rPr>
        <w:t>Gloucester Road</w:t>
      </w:r>
    </w:p>
    <w:p w:rsidR="001258B1" w:rsidP="00A7721C" w:rsidRDefault="001258B1" w14:paraId="090D4B8E" w14:textId="71873CF3">
      <w:pPr>
        <w:widowControl w:val="0"/>
        <w:autoSpaceDE w:val="0"/>
        <w:autoSpaceDN w:val="0"/>
        <w:adjustRightInd w:val="0"/>
        <w:spacing w:after="0" w:line="240" w:lineRule="auto"/>
        <w:jc w:val="both"/>
        <w:rPr>
          <w:rFonts w:cs="serif"/>
          <w:color w:val="000000"/>
        </w:rPr>
      </w:pPr>
      <w:r>
        <w:rPr>
          <w:rFonts w:cs="serif"/>
          <w:color w:val="000000"/>
        </w:rPr>
        <w:t>Tewkesbury</w:t>
      </w:r>
    </w:p>
    <w:p w:rsidRPr="00A7721C" w:rsidR="001258B1" w:rsidP="00A7721C" w:rsidRDefault="001258B1" w14:paraId="6C3A38CD" w14:textId="76D5BD83">
      <w:pPr>
        <w:widowControl w:val="0"/>
        <w:autoSpaceDE w:val="0"/>
        <w:autoSpaceDN w:val="0"/>
        <w:adjustRightInd w:val="0"/>
        <w:spacing w:after="0" w:line="240" w:lineRule="auto"/>
        <w:jc w:val="both"/>
        <w:rPr>
          <w:rFonts w:cs="serif"/>
          <w:color w:val="000000"/>
        </w:rPr>
      </w:pPr>
      <w:r>
        <w:rPr>
          <w:rFonts w:cs="serif"/>
          <w:color w:val="000000"/>
        </w:rPr>
        <w:t>GL20 5TT</w:t>
      </w:r>
    </w:p>
    <w:p w:rsidRPr="00A7721C" w:rsidR="00A7721C" w:rsidP="00A7721C" w:rsidRDefault="00A7721C" w14:paraId="1F4C5CF0" w14:textId="77777777">
      <w:pPr>
        <w:widowControl w:val="0"/>
        <w:autoSpaceDE w:val="0"/>
        <w:autoSpaceDN w:val="0"/>
        <w:adjustRightInd w:val="0"/>
        <w:spacing w:after="0" w:line="240" w:lineRule="auto"/>
        <w:jc w:val="both"/>
        <w:rPr>
          <w:rFonts w:cs="serif"/>
          <w:color w:val="000000"/>
        </w:rPr>
      </w:pPr>
    </w:p>
    <w:p w:rsidRPr="00A7721C" w:rsidR="00A7721C" w:rsidP="00A7721C" w:rsidRDefault="00A7721C" w14:paraId="4F962F17" w14:textId="2BBC02C2">
      <w:pPr>
        <w:widowControl w:val="0"/>
        <w:autoSpaceDE w:val="0"/>
        <w:autoSpaceDN w:val="0"/>
        <w:adjustRightInd w:val="0"/>
        <w:spacing w:after="0" w:line="240" w:lineRule="auto"/>
        <w:jc w:val="both"/>
        <w:rPr>
          <w:rFonts w:cs="serif"/>
          <w:color w:val="000000"/>
        </w:rPr>
      </w:pPr>
      <w:r w:rsidRPr="00A7721C">
        <w:rPr>
          <w:rFonts w:cs="serif"/>
          <w:color w:val="000000"/>
        </w:rPr>
        <w:t xml:space="preserve">If you are unhappy or wish to complain about how your personal data is used, you should contact Tewkesbury Borough Council’s Data Protection Officer in the first instance via email at </w:t>
      </w:r>
      <w:hyperlink w:history="1" r:id="rId13">
        <w:r w:rsidRPr="00A7721C">
          <w:rPr>
            <w:rStyle w:val="Hyperlink"/>
            <w:rFonts w:cs="serif"/>
          </w:rPr>
          <w:t>dpo@tewkesbury.gov.uk</w:t>
        </w:r>
      </w:hyperlink>
      <w:r w:rsidRPr="00A7721C">
        <w:rPr>
          <w:rFonts w:cs="serif"/>
          <w:color w:val="000000"/>
        </w:rPr>
        <w:t xml:space="preserve">. </w:t>
      </w:r>
    </w:p>
    <w:p w:rsidRPr="00A7721C" w:rsidR="00A7721C" w:rsidP="00A7721C" w:rsidRDefault="00A7721C" w14:paraId="4F995F45" w14:textId="77777777">
      <w:pPr>
        <w:widowControl w:val="0"/>
        <w:autoSpaceDE w:val="0"/>
        <w:autoSpaceDN w:val="0"/>
        <w:adjustRightInd w:val="0"/>
        <w:spacing w:after="0" w:line="240" w:lineRule="auto"/>
        <w:jc w:val="both"/>
        <w:rPr>
          <w:rFonts w:cs="serif"/>
          <w:color w:val="000000"/>
        </w:rPr>
      </w:pPr>
    </w:p>
    <w:p w:rsidRPr="00A7721C" w:rsidR="00A7721C" w:rsidP="00A7721C" w:rsidRDefault="00A7721C" w14:paraId="49E8B2B5" w14:textId="77777777">
      <w:pPr>
        <w:widowControl w:val="0"/>
        <w:autoSpaceDE w:val="0"/>
        <w:autoSpaceDN w:val="0"/>
        <w:adjustRightInd w:val="0"/>
        <w:spacing w:after="0" w:line="240" w:lineRule="auto"/>
        <w:jc w:val="both"/>
        <w:rPr>
          <w:rFonts w:cs="serif"/>
          <w:color w:val="000000"/>
        </w:rPr>
      </w:pPr>
      <w:r w:rsidRPr="00A7721C">
        <w:rPr>
          <w:rFonts w:cs="serif"/>
          <w:color w:val="000000"/>
        </w:rPr>
        <w:t>If you are still not satisfied, you can complain to the Information Commissioners Office. Their website address is www.ico.org.uk and their postal address is:</w:t>
      </w:r>
    </w:p>
    <w:p w:rsidRPr="00A7721C" w:rsidR="00A7721C" w:rsidP="00A7721C" w:rsidRDefault="00A7721C" w14:paraId="7F1C9F05" w14:textId="77777777">
      <w:pPr>
        <w:widowControl w:val="0"/>
        <w:autoSpaceDE w:val="0"/>
        <w:autoSpaceDN w:val="0"/>
        <w:adjustRightInd w:val="0"/>
        <w:spacing w:after="0" w:line="240" w:lineRule="auto"/>
        <w:jc w:val="both"/>
        <w:rPr>
          <w:rFonts w:cs="serif"/>
          <w:color w:val="000000"/>
        </w:rPr>
      </w:pPr>
    </w:p>
    <w:p w:rsidRPr="00A7721C" w:rsidR="00A7721C" w:rsidP="00A7721C" w:rsidRDefault="00A7721C" w14:paraId="080D77C9" w14:textId="77777777">
      <w:pPr>
        <w:widowControl w:val="0"/>
        <w:autoSpaceDE w:val="0"/>
        <w:autoSpaceDN w:val="0"/>
        <w:adjustRightInd w:val="0"/>
        <w:spacing w:after="0" w:line="240" w:lineRule="auto"/>
        <w:jc w:val="both"/>
        <w:rPr>
          <w:rFonts w:cs="serif"/>
          <w:color w:val="000000"/>
        </w:rPr>
      </w:pPr>
      <w:r w:rsidRPr="00A7721C">
        <w:rPr>
          <w:rFonts w:cs="serif"/>
          <w:color w:val="000000"/>
        </w:rPr>
        <w:t>Information Commissioner's Office</w:t>
      </w:r>
    </w:p>
    <w:p w:rsidRPr="00A7721C" w:rsidR="00A7721C" w:rsidP="00A7721C" w:rsidRDefault="00A7721C" w14:paraId="07B8FBF7" w14:textId="77777777">
      <w:pPr>
        <w:widowControl w:val="0"/>
        <w:autoSpaceDE w:val="0"/>
        <w:autoSpaceDN w:val="0"/>
        <w:adjustRightInd w:val="0"/>
        <w:spacing w:after="0" w:line="240" w:lineRule="auto"/>
        <w:jc w:val="both"/>
        <w:rPr>
          <w:rFonts w:cs="serif"/>
          <w:color w:val="000000"/>
        </w:rPr>
      </w:pPr>
      <w:r w:rsidRPr="00A7721C">
        <w:rPr>
          <w:rFonts w:cs="serif"/>
          <w:color w:val="000000"/>
        </w:rPr>
        <w:t>Wycliffe House</w:t>
      </w:r>
    </w:p>
    <w:p w:rsidRPr="00A7721C" w:rsidR="00A7721C" w:rsidP="00A7721C" w:rsidRDefault="00A7721C" w14:paraId="5EA6F112" w14:textId="77777777">
      <w:pPr>
        <w:widowControl w:val="0"/>
        <w:autoSpaceDE w:val="0"/>
        <w:autoSpaceDN w:val="0"/>
        <w:adjustRightInd w:val="0"/>
        <w:spacing w:after="0" w:line="240" w:lineRule="auto"/>
        <w:jc w:val="both"/>
        <w:rPr>
          <w:rFonts w:cs="serif"/>
          <w:color w:val="000000"/>
        </w:rPr>
      </w:pPr>
      <w:r w:rsidRPr="00A7721C">
        <w:rPr>
          <w:rFonts w:cs="serif"/>
          <w:color w:val="000000"/>
        </w:rPr>
        <w:t>Water Lane</w:t>
      </w:r>
    </w:p>
    <w:p w:rsidRPr="00A7721C" w:rsidR="00A7721C" w:rsidP="00A7721C" w:rsidRDefault="00A7721C" w14:paraId="457B1E2C" w14:textId="77777777">
      <w:pPr>
        <w:widowControl w:val="0"/>
        <w:autoSpaceDE w:val="0"/>
        <w:autoSpaceDN w:val="0"/>
        <w:adjustRightInd w:val="0"/>
        <w:spacing w:after="0" w:line="240" w:lineRule="auto"/>
        <w:jc w:val="both"/>
        <w:rPr>
          <w:rFonts w:cs="serif"/>
          <w:color w:val="000000"/>
        </w:rPr>
      </w:pPr>
      <w:r w:rsidRPr="00A7721C">
        <w:rPr>
          <w:rFonts w:cs="serif"/>
          <w:color w:val="000000"/>
        </w:rPr>
        <w:t>Wilmslow</w:t>
      </w:r>
    </w:p>
    <w:p w:rsidRPr="00A7721C" w:rsidR="00A7721C" w:rsidP="00A7721C" w:rsidRDefault="00A7721C" w14:paraId="1F4167A3" w14:textId="77777777">
      <w:pPr>
        <w:widowControl w:val="0"/>
        <w:autoSpaceDE w:val="0"/>
        <w:autoSpaceDN w:val="0"/>
        <w:adjustRightInd w:val="0"/>
        <w:spacing w:after="0" w:line="240" w:lineRule="auto"/>
        <w:jc w:val="both"/>
        <w:rPr>
          <w:rFonts w:cs="serif"/>
          <w:color w:val="000000"/>
        </w:rPr>
      </w:pPr>
      <w:r w:rsidRPr="00A7721C">
        <w:rPr>
          <w:rFonts w:cs="serif"/>
          <w:color w:val="000000"/>
        </w:rPr>
        <w:t>Cheshire</w:t>
      </w:r>
    </w:p>
    <w:p w:rsidRPr="00A7721C" w:rsidR="00A7721C" w:rsidP="00A7721C" w:rsidRDefault="00A7721C" w14:paraId="2B31900A" w14:textId="77777777">
      <w:pPr>
        <w:widowControl w:val="0"/>
        <w:autoSpaceDE w:val="0"/>
        <w:autoSpaceDN w:val="0"/>
        <w:adjustRightInd w:val="0"/>
        <w:spacing w:after="0" w:line="240" w:lineRule="auto"/>
        <w:jc w:val="both"/>
        <w:rPr>
          <w:rFonts w:cs="serif"/>
          <w:color w:val="000000"/>
        </w:rPr>
      </w:pPr>
      <w:r w:rsidRPr="790CA272" w:rsidR="00A7721C">
        <w:rPr>
          <w:rFonts w:cs="serif"/>
          <w:color w:val="000000" w:themeColor="text1" w:themeTint="FF" w:themeShade="FF"/>
        </w:rPr>
        <w:t>SK9 5AF</w:t>
      </w:r>
    </w:p>
    <w:p w:rsidR="790CA272" w:rsidP="790CA272" w:rsidRDefault="790CA272" w14:paraId="30487CA6" w14:textId="22B42B8D">
      <w:pPr>
        <w:widowControl w:val="0"/>
        <w:spacing w:after="0" w:line="240" w:lineRule="auto"/>
        <w:jc w:val="both"/>
        <w:rPr>
          <w:rFonts w:cs="serif"/>
          <w:color w:val="000000" w:themeColor="text1" w:themeTint="FF" w:themeShade="FF"/>
        </w:rPr>
      </w:pPr>
    </w:p>
    <w:p w:rsidRPr="00A7721C" w:rsidR="00A7721C" w:rsidP="00A7721C" w:rsidRDefault="00A7721C" w14:paraId="276F8F79" w14:textId="77777777">
      <w:pPr>
        <w:widowControl w:val="0"/>
        <w:autoSpaceDE w:val="0"/>
        <w:autoSpaceDN w:val="0"/>
        <w:adjustRightInd w:val="0"/>
        <w:spacing w:after="0" w:line="240" w:lineRule="auto"/>
        <w:jc w:val="both"/>
        <w:rPr>
          <w:rFonts w:cs="serif"/>
          <w:b/>
          <w:bCs/>
          <w:color w:val="000000"/>
        </w:rPr>
      </w:pPr>
      <w:r w:rsidRPr="00A7721C">
        <w:rPr>
          <w:rFonts w:cs="serif"/>
          <w:b/>
          <w:bCs/>
          <w:color w:val="000000"/>
        </w:rPr>
        <w:t>Security</w:t>
      </w:r>
    </w:p>
    <w:p w:rsidRPr="00A7721C" w:rsidR="00A7721C" w:rsidP="00A7721C" w:rsidRDefault="00A7721C" w14:paraId="7DDFE580" w14:textId="77777777">
      <w:pPr>
        <w:widowControl w:val="0"/>
        <w:autoSpaceDE w:val="0"/>
        <w:autoSpaceDN w:val="0"/>
        <w:adjustRightInd w:val="0"/>
        <w:spacing w:after="0" w:line="240" w:lineRule="auto"/>
        <w:jc w:val="both"/>
        <w:rPr>
          <w:rFonts w:cs="serif"/>
          <w:color w:val="000000"/>
        </w:rPr>
      </w:pPr>
    </w:p>
    <w:p w:rsidRPr="007E11D4" w:rsidR="00A7721C" w:rsidP="00A7721C" w:rsidRDefault="00A7721C" w14:paraId="117469D2" w14:textId="77777777">
      <w:pPr>
        <w:widowControl w:val="0"/>
        <w:autoSpaceDE w:val="0"/>
        <w:autoSpaceDN w:val="0"/>
        <w:adjustRightInd w:val="0"/>
        <w:spacing w:after="0" w:line="240" w:lineRule="auto"/>
        <w:jc w:val="both"/>
        <w:rPr>
          <w:rFonts w:cs="serif"/>
          <w:color w:val="000000"/>
          <w:sz w:val="24"/>
          <w:szCs w:val="24"/>
        </w:rPr>
      </w:pPr>
      <w:r w:rsidRPr="00A7721C">
        <w:rPr>
          <w:rFonts w:cs="serif"/>
          <w:color w:val="000000"/>
        </w:rPr>
        <w:lastRenderedPageBreak/>
        <w:t>We use appropriate technical, organisational and administrative security measures to protect any information we hold in our records from loss, misuse, and unauthorised access, disclosure, alteration and destruction. We have written procedures and policies which are regularly audited, and the audits are reviewed at senior level.</w:t>
      </w:r>
    </w:p>
    <w:p w:rsidRPr="00A7721C" w:rsidR="00A7721C" w:rsidP="00A7721C" w:rsidRDefault="00A7721C" w14:paraId="5D928648" w14:textId="77777777">
      <w:pPr>
        <w:rPr>
          <w:sz w:val="24"/>
          <w:szCs w:val="24"/>
        </w:rPr>
      </w:pPr>
    </w:p>
    <w:sectPr w:rsidRPr="00A7721C" w:rsidR="00A7721C">
      <w:headerReference w:type="even" r:id="rId14"/>
      <w:headerReference w:type="default" r:id="rId15"/>
      <w:head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14C" w:rsidP="00E5714C" w:rsidRDefault="00E5714C" w14:paraId="7EB7F0EA" w14:textId="77777777">
      <w:pPr>
        <w:spacing w:after="0" w:line="240" w:lineRule="auto"/>
      </w:pPr>
      <w:r>
        <w:separator/>
      </w:r>
    </w:p>
  </w:endnote>
  <w:endnote w:type="continuationSeparator" w:id="0">
    <w:p w:rsidR="00E5714C" w:rsidP="00E5714C" w:rsidRDefault="00E5714C" w14:paraId="6505A2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14C" w:rsidP="00E5714C" w:rsidRDefault="00E5714C" w14:paraId="31D014DA" w14:textId="77777777">
      <w:pPr>
        <w:spacing w:after="0" w:line="240" w:lineRule="auto"/>
      </w:pPr>
      <w:r>
        <w:separator/>
      </w:r>
    </w:p>
  </w:footnote>
  <w:footnote w:type="continuationSeparator" w:id="0">
    <w:p w:rsidR="00E5714C" w:rsidP="00E5714C" w:rsidRDefault="00E5714C" w14:paraId="195CA3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5714C" w:rsidRDefault="00E5714C" w14:paraId="1A368F1A" w14:textId="7C48254C">
    <w:pPr>
      <w:pStyle w:val="Header"/>
    </w:pPr>
    <w:r>
      <w:rPr>
        <w:noProof/>
      </w:rPr>
      <mc:AlternateContent>
        <mc:Choice Requires="wps">
          <w:drawing>
            <wp:anchor distT="0" distB="0" distL="0" distR="0" simplePos="0" relativeHeight="251659264" behindDoc="0" locked="0" layoutInCell="1" allowOverlap="1" wp14:anchorId="76CBD57C" wp14:editId="0C9D63EE">
              <wp:simplePos x="635" y="635"/>
              <wp:positionH relativeFrom="page">
                <wp:align>center</wp:align>
              </wp:positionH>
              <wp:positionV relativeFrom="page">
                <wp:align>top</wp:align>
              </wp:positionV>
              <wp:extent cx="419100" cy="352425"/>
              <wp:effectExtent l="0" t="0" r="0" b="9525"/>
              <wp:wrapNone/>
              <wp:docPr id="184139146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52425"/>
                      </a:xfrm>
                      <a:prstGeom prst="rect">
                        <a:avLst/>
                      </a:prstGeom>
                      <a:noFill/>
                      <a:ln>
                        <a:noFill/>
                      </a:ln>
                    </wps:spPr>
                    <wps:txbx>
                      <w:txbxContent>
                        <w:p w:rsidRPr="00E5714C" w:rsidR="00E5714C" w:rsidP="00E5714C" w:rsidRDefault="00E5714C" w14:paraId="2B8C955C" w14:textId="4B4AB8B9">
                          <w:pPr>
                            <w:spacing w:after="0"/>
                            <w:rPr>
                              <w:rFonts w:ascii="Aptos" w:hAnsi="Aptos" w:eastAsia="Aptos" w:cs="Aptos"/>
                              <w:noProof/>
                              <w:color w:val="000000"/>
                              <w:sz w:val="20"/>
                              <w:szCs w:val="20"/>
                            </w:rPr>
                          </w:pPr>
                          <w:r w:rsidRPr="00E5714C">
                            <w:rPr>
                              <w:rFonts w:ascii="Aptos" w:hAnsi="Aptos" w:eastAsia="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6CBD57C">
              <v:stroke joinstyle="miter"/>
              <v:path gradientshapeok="t" o:connecttype="rect"/>
            </v:shapetype>
            <v:shape id="Text Box 2" style="position:absolute;margin-left:0;margin-top:0;width:33pt;height:27.75pt;z-index:251659264;visibility:visible;mso-wrap-style:none;mso-wrap-distance-left:0;mso-wrap-distance-top:0;mso-wrap-distance-right:0;mso-wrap-distance-bottom:0;mso-position-horizontal:center;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">
              <v:textbox style="mso-fit-shape-to-text:t" inset="0,15pt,0,0">
                <w:txbxContent>
                  <w:p w:rsidRPr="00E5714C" w:rsidR="00E5714C" w:rsidP="00E5714C" w:rsidRDefault="00E5714C" w14:paraId="2B8C955C" w14:textId="4B4AB8B9">
                    <w:pPr>
                      <w:spacing w:after="0"/>
                      <w:rPr>
                        <w:rFonts w:ascii="Aptos" w:hAnsi="Aptos" w:eastAsia="Aptos" w:cs="Aptos"/>
                        <w:noProof/>
                        <w:color w:val="000000"/>
                        <w:sz w:val="20"/>
                        <w:szCs w:val="20"/>
                      </w:rPr>
                    </w:pPr>
                    <w:r w:rsidRPr="00E5714C">
                      <w:rPr>
                        <w:rFonts w:ascii="Aptos" w:hAnsi="Aptos" w:eastAsia="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5714C" w:rsidRDefault="00E5714C" w14:paraId="77D124A2" w14:textId="234829AF">
    <w:pPr>
      <w:pStyle w:val="Header"/>
    </w:pPr>
    <w:r>
      <w:rPr>
        <w:noProof/>
      </w:rPr>
      <mc:AlternateContent>
        <mc:Choice Requires="wps">
          <w:drawing>
            <wp:anchor distT="0" distB="0" distL="0" distR="0" simplePos="0" relativeHeight="251660288" behindDoc="0" locked="0" layoutInCell="1" allowOverlap="1" wp14:anchorId="2273EF93" wp14:editId="500FF02D">
              <wp:simplePos x="635" y="635"/>
              <wp:positionH relativeFrom="page">
                <wp:align>center</wp:align>
              </wp:positionH>
              <wp:positionV relativeFrom="page">
                <wp:align>top</wp:align>
              </wp:positionV>
              <wp:extent cx="419100" cy="352425"/>
              <wp:effectExtent l="0" t="0" r="0" b="9525"/>
              <wp:wrapNone/>
              <wp:docPr id="178774432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52425"/>
                      </a:xfrm>
                      <a:prstGeom prst="rect">
                        <a:avLst/>
                      </a:prstGeom>
                      <a:noFill/>
                      <a:ln>
                        <a:noFill/>
                      </a:ln>
                    </wps:spPr>
                    <wps:txbx>
                      <w:txbxContent>
                        <w:p w:rsidRPr="00E5714C" w:rsidR="00E5714C" w:rsidP="00E5714C" w:rsidRDefault="00E5714C" w14:paraId="4EB4EDBE" w14:textId="0E117DB3">
                          <w:pPr>
                            <w:spacing w:after="0"/>
                            <w:rPr>
                              <w:rFonts w:ascii="Aptos" w:hAnsi="Aptos" w:eastAsia="Aptos" w:cs="Aptos"/>
                              <w:noProof/>
                              <w:color w:val="000000"/>
                              <w:sz w:val="20"/>
                              <w:szCs w:val="20"/>
                            </w:rPr>
                          </w:pPr>
                          <w:r w:rsidRPr="00E5714C">
                            <w:rPr>
                              <w:rFonts w:ascii="Aptos" w:hAnsi="Aptos" w:eastAsia="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273EF93">
              <v:stroke joinstyle="miter"/>
              <v:path gradientshapeok="t" o:connecttype="rect"/>
            </v:shapetype>
            <v:shape id="Text Box 3" style="position:absolute;margin-left:0;margin-top:0;width:33pt;height:27.75pt;z-index:251660288;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">
              <v:textbox style="mso-fit-shape-to-text:t" inset="0,15pt,0,0">
                <w:txbxContent>
                  <w:p w:rsidRPr="00E5714C" w:rsidR="00E5714C" w:rsidP="00E5714C" w:rsidRDefault="00E5714C" w14:paraId="4EB4EDBE" w14:textId="0E117DB3">
                    <w:pPr>
                      <w:spacing w:after="0"/>
                      <w:rPr>
                        <w:rFonts w:ascii="Aptos" w:hAnsi="Aptos" w:eastAsia="Aptos" w:cs="Aptos"/>
                        <w:noProof/>
                        <w:color w:val="000000"/>
                        <w:sz w:val="20"/>
                        <w:szCs w:val="20"/>
                      </w:rPr>
                    </w:pPr>
                    <w:r w:rsidRPr="00E5714C">
                      <w:rPr>
                        <w:rFonts w:ascii="Aptos" w:hAnsi="Aptos" w:eastAsia="Aptos" w:cs="Aptos"/>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5714C" w:rsidRDefault="00E5714C" w14:paraId="78B7D9D7" w14:textId="7E5E3A8D">
    <w:pPr>
      <w:pStyle w:val="Header"/>
    </w:pPr>
    <w:r>
      <w:rPr>
        <w:noProof/>
      </w:rPr>
      <mc:AlternateContent>
        <mc:Choice Requires="wps">
          <w:drawing>
            <wp:anchor distT="0" distB="0" distL="0" distR="0" simplePos="0" relativeHeight="251658240" behindDoc="0" locked="0" layoutInCell="1" allowOverlap="1" wp14:anchorId="7FF93944" wp14:editId="13002744">
              <wp:simplePos x="635" y="635"/>
              <wp:positionH relativeFrom="page">
                <wp:align>center</wp:align>
              </wp:positionH>
              <wp:positionV relativeFrom="page">
                <wp:align>top</wp:align>
              </wp:positionV>
              <wp:extent cx="419100" cy="352425"/>
              <wp:effectExtent l="0" t="0" r="0" b="9525"/>
              <wp:wrapNone/>
              <wp:docPr id="116208613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52425"/>
                      </a:xfrm>
                      <a:prstGeom prst="rect">
                        <a:avLst/>
                      </a:prstGeom>
                      <a:noFill/>
                      <a:ln>
                        <a:noFill/>
                      </a:ln>
                    </wps:spPr>
                    <wps:txbx>
                      <w:txbxContent>
                        <w:p w:rsidRPr="00E5714C" w:rsidR="00E5714C" w:rsidP="00E5714C" w:rsidRDefault="00E5714C" w14:paraId="74991E4E" w14:textId="312C7E90">
                          <w:pPr>
                            <w:spacing w:after="0"/>
                            <w:rPr>
                              <w:rFonts w:ascii="Aptos" w:hAnsi="Aptos" w:eastAsia="Aptos" w:cs="Aptos"/>
                              <w:noProof/>
                              <w:color w:val="000000"/>
                              <w:sz w:val="20"/>
                              <w:szCs w:val="20"/>
                            </w:rPr>
                          </w:pPr>
                          <w:r w:rsidRPr="00E5714C">
                            <w:rPr>
                              <w:rFonts w:ascii="Aptos" w:hAnsi="Aptos" w:eastAsia="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FF93944">
              <v:stroke joinstyle="miter"/>
              <v:path gradientshapeok="t" o:connecttype="rect"/>
            </v:shapetype>
            <v:shape id="Text Box 1" style="position:absolute;margin-left:0;margin-top:0;width:33pt;height:27.75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">
              <v:textbox style="mso-fit-shape-to-text:t" inset="0,15pt,0,0">
                <w:txbxContent>
                  <w:p w:rsidRPr="00E5714C" w:rsidR="00E5714C" w:rsidP="00E5714C" w:rsidRDefault="00E5714C" w14:paraId="74991E4E" w14:textId="312C7E90">
                    <w:pPr>
                      <w:spacing w:after="0"/>
                      <w:rPr>
                        <w:rFonts w:ascii="Aptos" w:hAnsi="Aptos" w:eastAsia="Aptos" w:cs="Aptos"/>
                        <w:noProof/>
                        <w:color w:val="000000"/>
                        <w:sz w:val="20"/>
                        <w:szCs w:val="20"/>
                      </w:rPr>
                    </w:pPr>
                    <w:r w:rsidRPr="00E5714C">
                      <w:rPr>
                        <w:rFonts w:ascii="Aptos" w:hAnsi="Aptos" w:eastAsia="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A00"/>
    <w:multiLevelType w:val="multilevel"/>
    <w:tmpl w:val="029A1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F02AFF"/>
    <w:multiLevelType w:val="hybridMultilevel"/>
    <w:tmpl w:val="89061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CBE558C"/>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F6F028F"/>
    <w:multiLevelType w:val="hybridMultilevel"/>
    <w:tmpl w:val="96A24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615614B"/>
    <w:multiLevelType w:val="hybridMultilevel"/>
    <w:tmpl w:val="7C9E5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53763557">
    <w:abstractNumId w:val="2"/>
  </w:num>
  <w:num w:numId="2" w16cid:durableId="87234904">
    <w:abstractNumId w:val="4"/>
  </w:num>
  <w:num w:numId="3" w16cid:durableId="1176577752">
    <w:abstractNumId w:val="3"/>
  </w:num>
  <w:num w:numId="4" w16cid:durableId="1445156248">
    <w:abstractNumId w:val="0"/>
  </w:num>
  <w:num w:numId="5" w16cid:durableId="210233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70"/>
    <w:rsid w:val="001258B1"/>
    <w:rsid w:val="00237634"/>
    <w:rsid w:val="002B48DF"/>
    <w:rsid w:val="002F2D0A"/>
    <w:rsid w:val="00326F71"/>
    <w:rsid w:val="003C7FBD"/>
    <w:rsid w:val="004256BD"/>
    <w:rsid w:val="00433F70"/>
    <w:rsid w:val="00442186"/>
    <w:rsid w:val="00442A77"/>
    <w:rsid w:val="00450145"/>
    <w:rsid w:val="006062C0"/>
    <w:rsid w:val="00606F72"/>
    <w:rsid w:val="007852D0"/>
    <w:rsid w:val="00A26FF0"/>
    <w:rsid w:val="00A345E0"/>
    <w:rsid w:val="00A7721C"/>
    <w:rsid w:val="00A914D4"/>
    <w:rsid w:val="00B16DF9"/>
    <w:rsid w:val="00B71A81"/>
    <w:rsid w:val="00D05C33"/>
    <w:rsid w:val="00D65860"/>
    <w:rsid w:val="00D90DA0"/>
    <w:rsid w:val="00E22EEE"/>
    <w:rsid w:val="00E5714C"/>
    <w:rsid w:val="00F936E5"/>
    <w:rsid w:val="00F9784A"/>
    <w:rsid w:val="067097E6"/>
    <w:rsid w:val="15ECEC6D"/>
    <w:rsid w:val="3A70E9AC"/>
    <w:rsid w:val="41FDEC3C"/>
    <w:rsid w:val="46A3F087"/>
    <w:rsid w:val="4AA775A0"/>
    <w:rsid w:val="56506500"/>
    <w:rsid w:val="72C8CBE5"/>
    <w:rsid w:val="790CA2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EFA53"/>
  <w15:chartTrackingRefBased/>
  <w15:docId w15:val="{A8BCD75A-ED76-4E86-8B61-3DB8F70D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721C"/>
    <w:pPr>
      <w:spacing w:after="200" w:line="276" w:lineRule="auto"/>
      <w:ind w:left="720"/>
    </w:pPr>
    <w:rPr>
      <w:rFonts w:ascii="Calibri" w:hAnsi="Calibri" w:eastAsia="Times New Roman" w:cs="Times New Roman"/>
      <w:lang w:eastAsia="en-GB"/>
    </w:rPr>
  </w:style>
  <w:style w:type="character" w:styleId="Hyperlink">
    <w:name w:val="Hyperlink"/>
    <w:basedOn w:val="DefaultParagraphFont"/>
    <w:uiPriority w:val="99"/>
    <w:rsid w:val="00A7721C"/>
    <w:rPr>
      <w:rFonts w:cs="Times New Roman"/>
      <w:color w:val="0563C1" w:themeColor="hyperlink"/>
      <w:u w:val="single"/>
    </w:rPr>
  </w:style>
  <w:style w:type="character" w:styleId="UnresolvedMention">
    <w:name w:val="Unresolved Mention"/>
    <w:basedOn w:val="DefaultParagraphFont"/>
    <w:uiPriority w:val="99"/>
    <w:semiHidden/>
    <w:unhideWhenUsed/>
    <w:rsid w:val="001258B1"/>
    <w:rPr>
      <w:color w:val="605E5C"/>
      <w:shd w:val="clear" w:color="auto" w:fill="E1DFDD"/>
    </w:rPr>
  </w:style>
  <w:style w:type="paragraph" w:styleId="Header">
    <w:name w:val="header"/>
    <w:basedOn w:val="Normal"/>
    <w:link w:val="HeaderChar"/>
    <w:uiPriority w:val="99"/>
    <w:unhideWhenUsed/>
    <w:rsid w:val="00E571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po@tewkesbury.gov.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dpo@tewkesbury.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1.bin"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d0a8c9-08ac-4db2-83d1-647fc435d848" xsi:nil="true"/>
    <lcf76f155ced4ddcb4097134ff3c332f xmlns="fd5850b3-c499-4e39-9c0a-3c4b312ffb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3B4218701B774282DCE6602DF12BBA" ma:contentTypeVersion="16" ma:contentTypeDescription="Create a new document." ma:contentTypeScope="" ma:versionID="a0b8b939125990db413c86230bca8239">
  <xsd:schema xmlns:xsd="http://www.w3.org/2001/XMLSchema" xmlns:xs="http://www.w3.org/2001/XMLSchema" xmlns:p="http://schemas.microsoft.com/office/2006/metadata/properties" xmlns:ns2="fd5850b3-c499-4e39-9c0a-3c4b312ffb42" xmlns:ns3="58d0a8c9-08ac-4db2-83d1-647fc435d848" targetNamespace="http://schemas.microsoft.com/office/2006/metadata/properties" ma:root="true" ma:fieldsID="21162b21c6fa23cafeebc381598ff207" ns2:_="" ns3:_="">
    <xsd:import namespace="fd5850b3-c499-4e39-9c0a-3c4b312ffb42"/>
    <xsd:import namespace="58d0a8c9-08ac-4db2-83d1-647fc435d84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50b3-c499-4e39-9c0a-3c4b312ffb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0a8c9-08ac-4db2-83d1-647fc435d8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c7a9676-7e58-4506-9112-141958c4e8a1}" ma:internalName="TaxCatchAll" ma:showField="CatchAllData" ma:web="58d0a8c9-08ac-4db2-83d1-647fc435d84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38B5D-5491-4189-A096-322BA4C5F15A}">
  <ds:schemaRefs>
    <ds:schemaRef ds:uri="http://schemas.microsoft.com/sharepoint/v3/contenttype/forms"/>
  </ds:schemaRefs>
</ds:datastoreItem>
</file>

<file path=customXml/itemProps2.xml><?xml version="1.0" encoding="utf-8"?>
<ds:datastoreItem xmlns:ds="http://schemas.openxmlformats.org/officeDocument/2006/customXml" ds:itemID="{7BD49BE1-76C8-4817-97C9-A6E9640BD256}">
  <ds:schemaRefs>
    <ds:schemaRef ds:uri="http://schemas.microsoft.com/office/2006/metadata/properties"/>
    <ds:schemaRef ds:uri="http://schemas.microsoft.com/office/infopath/2007/PartnerControls"/>
    <ds:schemaRef ds:uri="fe9e6bc4-3983-4257-af24-77e76e25345d"/>
    <ds:schemaRef ds:uri="65d9127a-0a29-469d-a185-a0b3af893d1a"/>
  </ds:schemaRefs>
</ds:datastoreItem>
</file>

<file path=customXml/itemProps3.xml><?xml version="1.0" encoding="utf-8"?>
<ds:datastoreItem xmlns:ds="http://schemas.openxmlformats.org/officeDocument/2006/customXml" ds:itemID="{01470A41-13EB-462A-9AC9-C05FAB8044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Grundy</dc:creator>
  <keywords/>
  <dc:description/>
  <lastModifiedBy>Lloyd Foulkes</lastModifiedBy>
  <revision>3</revision>
  <dcterms:created xsi:type="dcterms:W3CDTF">2026-03-04T10:35:00.0000000Z</dcterms:created>
  <dcterms:modified xsi:type="dcterms:W3CDTF">2026-03-05T08:51:01.6201165Z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0x010100DA3B4218701B774282DCE6602DF12BBA</vt:lpwstr>
  </property>
  <property fmtid="{D5CDD505-2E9C-101B-9397-08002B2CF9AE}" pid="3" name="MediaServiceImageTags">
    <vt:lpwstr/>
  </property>
  <property fmtid="{D5CDD505-2E9C-101B-9397-08002B2CF9AE}" pid="4" name="ClassificationContentMarkingHeaderShapeIds">
    <vt:lpwstr>454406f8,6dc1676d,6a8ed041</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MSIP_Label_98564025-7fd4-4929-9d7c-b98e8d72be6d_Enabled">
    <vt:lpwstr>true</vt:lpwstr>
  </property>
  <property fmtid="{D5CDD505-2E9C-101B-9397-08002B2CF9AE}" pid="8" name="MSIP_Label_98564025-7fd4-4929-9d7c-b98e8d72be6d_SetDate">
    <vt:lpwstr>2025-10-06T08:30:10Z</vt:lpwstr>
  </property>
  <property fmtid="{D5CDD505-2E9C-101B-9397-08002B2CF9AE}" pid="9" name="MSIP_Label_98564025-7fd4-4929-9d7c-b98e8d72be6d_Method">
    <vt:lpwstr>Privileged</vt:lpwstr>
  </property>
  <property fmtid="{D5CDD505-2E9C-101B-9397-08002B2CF9AE}" pid="10" name="MSIP_Label_98564025-7fd4-4929-9d7c-b98e8d72be6d_Name">
    <vt:lpwstr>defa4170-0d19-0005-0001-bc88714345d2</vt:lpwstr>
  </property>
  <property fmtid="{D5CDD505-2E9C-101B-9397-08002B2CF9AE}" pid="11" name="MSIP_Label_98564025-7fd4-4929-9d7c-b98e8d72be6d_SiteId">
    <vt:lpwstr>1004c738-399e-4734-aaf9-02a684303390</vt:lpwstr>
  </property>
  <property fmtid="{D5CDD505-2E9C-101B-9397-08002B2CF9AE}" pid="12" name="MSIP_Label_98564025-7fd4-4929-9d7c-b98e8d72be6d_ActionId">
    <vt:lpwstr>97be8799-83db-4dc3-abcd-9054c9a07fae</vt:lpwstr>
  </property>
  <property fmtid="{D5CDD505-2E9C-101B-9397-08002B2CF9AE}" pid="13" name="MSIP_Label_98564025-7fd4-4929-9d7c-b98e8d72be6d_ContentBits">
    <vt:lpwstr>1</vt:lpwstr>
  </property>
  <property fmtid="{D5CDD505-2E9C-101B-9397-08002B2CF9AE}" pid="14" name="MSIP_Label_98564025-7fd4-4929-9d7c-b98e8d72be6d_Tag">
    <vt:lpwstr>10, 0, 1, 2</vt:lpwstr>
  </property>
</Properties>
</file>